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3225" y="3195400"/>
                          <a:ext cx="6285548" cy="1169172"/>
                          <a:chOff x="2203225" y="3195400"/>
                          <a:chExt cx="6285550" cy="1169200"/>
                        </a:xfrm>
                      </wpg:grpSpPr>
                      <wpg:grpSp>
                        <wpg:cNvGrpSpPr/>
                        <wpg:grpSpPr>
                          <a:xfrm>
                            <a:off x="2203226" y="3195414"/>
                            <a:ext cx="6285548" cy="1169172"/>
                            <a:chOff x="2359900" y="3232925"/>
                            <a:chExt cx="5972200" cy="1094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59900" y="3232925"/>
                              <a:ext cx="5972200" cy="109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232948"/>
                              <a:ext cx="5972175" cy="1094105"/>
                              <a:chOff x="2359900" y="3232925"/>
                              <a:chExt cx="5972200" cy="10941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359900" y="3232925"/>
                                <a:ext cx="5972200" cy="109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59913" y="3232948"/>
                                <a:ext cx="5972175" cy="1079500"/>
                                <a:chOff x="0" y="0"/>
                                <a:chExt cx="9318" cy="17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93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1" y="27"/>
                                  <a:ext cx="790" cy="1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1213"/>
                                  <a:ext cx="9304" cy="89"/>
                                </a:xfrm>
                                <a:custGeom>
                                  <a:rect b="b" l="l" r="r" t="t"/>
                                  <a:pathLst>
                                    <a:path extrusionOk="0" h="89" w="9304">
                                      <a:moveTo>
                                        <a:pt x="9304" y="29"/>
                                      </a:moveTo>
                                      <a:lnTo>
                                        <a:pt x="8118" y="29"/>
                                      </a:lnTo>
                                      <a:lnTo>
                                        <a:pt x="8044" y="29"/>
                                      </a:lnTo>
                                      <a:lnTo>
                                        <a:pt x="8030" y="29"/>
                                      </a:lnTo>
                                      <a:lnTo>
                                        <a:pt x="1097" y="29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08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008" y="89"/>
                                      </a:lnTo>
                                      <a:lnTo>
                                        <a:pt x="1022" y="89"/>
                                      </a:lnTo>
                                      <a:lnTo>
                                        <a:pt x="1097" y="89"/>
                                      </a:lnTo>
                                      <a:lnTo>
                                        <a:pt x="8030" y="89"/>
                                      </a:lnTo>
                                      <a:lnTo>
                                        <a:pt x="8044" y="89"/>
                                      </a:lnTo>
                                      <a:lnTo>
                                        <a:pt x="8118" y="89"/>
                                      </a:lnTo>
                                      <a:lnTo>
                                        <a:pt x="9304" y="89"/>
                                      </a:lnTo>
                                      <a:lnTo>
                                        <a:pt x="9304" y="29"/>
                                      </a:lnTo>
                                      <a:close/>
                                      <a:moveTo>
                                        <a:pt x="9304" y="0"/>
                                      </a:moveTo>
                                      <a:lnTo>
                                        <a:pt x="8118" y="0"/>
                                      </a:lnTo>
                                      <a:lnTo>
                                        <a:pt x="8044" y="0"/>
                                      </a:lnTo>
                                      <a:lnTo>
                                        <a:pt x="8030" y="0"/>
                                      </a:lnTo>
                                      <a:lnTo>
                                        <a:pt x="1097" y="0"/>
                                      </a:lnTo>
                                      <a:lnTo>
                                        <a:pt x="1022" y="0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08" y="15"/>
                                      </a:lnTo>
                                      <a:lnTo>
                                        <a:pt x="1022" y="15"/>
                                      </a:lnTo>
                                      <a:lnTo>
                                        <a:pt x="1097" y="15"/>
                                      </a:lnTo>
                                      <a:lnTo>
                                        <a:pt x="8030" y="15"/>
                                      </a:lnTo>
                                      <a:lnTo>
                                        <a:pt x="8044" y="15"/>
                                      </a:lnTo>
                                      <a:lnTo>
                                        <a:pt x="8118" y="15"/>
                                      </a:lnTo>
                                      <a:lnTo>
                                        <a:pt x="9304" y="15"/>
                                      </a:lnTo>
                                      <a:lnTo>
                                        <a:pt x="9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235" y="0"/>
                                  <a:ext cx="1083" cy="1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" name="Shape 12"/>
                              <wps:spPr>
                                <a:xfrm>
                                  <a:off x="1338" y="111"/>
                                  <a:ext cx="7800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1385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GOVERNO DO ESTADO DE RONDÔNIA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45" w:line="240"/>
                                      <w:ind w:left="0" w:right="1385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INSTITUTO DE PREVIDÊNCIA DOS SERVIDORES PÚBLICOS DO ESTADO DE RONDÔNIA - 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I P E R O N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548" cy="1169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1"/>
        <w:spacing w:after="280" w:before="2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INTERESSADO(A): </w:t>
      </w:r>
    </w:p>
    <w:p w:rsidR="00000000" w:rsidDel="00000000" w:rsidP="00000000" w:rsidRDefault="00000000" w:rsidRPr="00000000" w14:paraId="00000003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3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10"/>
        <w:gridCol w:w="720"/>
        <w:gridCol w:w="720"/>
        <w:gridCol w:w="750"/>
        <w:tblGridChange w:id="0">
          <w:tblGrid>
            <w:gridCol w:w="7710"/>
            <w:gridCol w:w="720"/>
            <w:gridCol w:w="720"/>
            <w:gridCol w:w="750"/>
          </w:tblGrid>
        </w:tblGridChange>
      </w:tblGrid>
      <w:tr>
        <w:trPr>
          <w:cantSplit w:val="0"/>
          <w:trHeight w:val="508.20556640624994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CHECK-LIST – DOCUMENTOS PARA AVERBAÇÃO DE CERTIDÃO DE TEMPO DE CONTRIBUIÇÃO DE OUTROS REGIMES.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5">
            <w:pPr>
              <w:spacing w:line="230" w:lineRule="auto"/>
              <w:ind w:left="150" w:right="132" w:firstLine="11.999999999999993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SIM 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6">
            <w:pPr>
              <w:spacing w:line="228" w:lineRule="auto"/>
              <w:ind w:left="143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07">
            <w:pPr>
              <w:spacing w:line="210" w:lineRule="auto"/>
              <w:ind w:left="10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8">
            <w:pPr>
              <w:spacing w:line="228" w:lineRule="auto"/>
              <w:ind w:left="155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I - Requerimento do Servidor; DO PASEP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II - Cópias PIS/PASEP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677018633540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III - Cópias do RG e CPF ou outro documento oficial com foto;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IV - Comprovante de Residência;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.5838509316770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V - Certidão de Tempo de Contribuição Original se for assinada manualmente, o documento físico original deve ser enviado ao IPERON - 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(Certidão de Tempo de Contribuição assinada digitalmente, não é necessário o envio do documento físico ao IPERON);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VI - Ficha cadastral e funcional do servidor;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-347.12598425196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ind w:left="141.73228346456688" w:firstLine="0"/>
              <w:rPr/>
            </w:pPr>
            <w:r w:rsidDel="00000000" w:rsidR="00000000" w:rsidRPr="00000000">
              <w:rPr>
                <w:rtl w:val="0"/>
              </w:rPr>
              <w:t xml:space="preserve">VII - Último contracheque;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-347.12598425196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ind w:firstLine="720"/>
        <w:rPr/>
      </w:pPr>
      <w:r w:rsidDel="00000000" w:rsidR="00000000" w:rsidRPr="00000000">
        <w:rPr>
          <w:rtl w:val="0"/>
        </w:rPr>
        <w:t xml:space="preserve">Informamos que os documentos obrigatórios para o benefício nominado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encontram-se consoante o Decreto nº 27.338, de 18 de julho de 2022, artigo 9º, anexo I publicado no Diário Oficial do Estado de Rondônia nº 137, em 20.07.2022.</w:t>
      </w:r>
    </w:p>
    <w:p w:rsidR="00000000" w:rsidDel="00000000" w:rsidP="00000000" w:rsidRDefault="00000000" w:rsidRPr="00000000" w14:paraId="00000027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6425" y="3742535"/>
                          <a:ext cx="5899150" cy="74930"/>
                        </a:xfrm>
                        <a:custGeom>
                          <a:rect b="b" l="l" r="r" t="t"/>
                          <a:pathLst>
                            <a:path extrusionOk="0" h="118" w="9290">
                              <a:moveTo>
                                <a:pt x="2268" y="89"/>
                              </a:move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2268" y="118"/>
                              </a:lnTo>
                              <a:lnTo>
                                <a:pt x="2268" y="89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268" y="60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9289" y="89"/>
                              </a:moveTo>
                              <a:lnTo>
                                <a:pt x="2386" y="89"/>
                              </a:lnTo>
                              <a:lnTo>
                                <a:pt x="2268" y="89"/>
                              </a:lnTo>
                              <a:lnTo>
                                <a:pt x="2268" y="118"/>
                              </a:lnTo>
                              <a:lnTo>
                                <a:pt x="2386" y="118"/>
                              </a:lnTo>
                              <a:lnTo>
                                <a:pt x="9289" y="118"/>
                              </a:lnTo>
                              <a:lnTo>
                                <a:pt x="9289" y="89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2386" y="0"/>
                              </a:lnTo>
                              <a:lnTo>
                                <a:pt x="2268" y="0"/>
                              </a:lnTo>
                              <a:lnTo>
                                <a:pt x="2268" y="60"/>
                              </a:lnTo>
                              <a:lnTo>
                                <a:pt x="2386" y="60"/>
                              </a:lnTo>
                              <a:lnTo>
                                <a:pt x="9289" y="6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248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50" w:w="11910" w:orient="portrait"/>
      <w:pgMar w:bottom="280" w:top="620" w:left="1134" w:right="3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1248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28WffCWwsUulC71rX6jZuELhg==">CgMxLjA4AHIhMUxCamMzd3FxbEZYTm5ZNm5XUUNHRTJ6NEJfY0NObGQ1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